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C5E" w:rsidRPr="00C47DF6" w:rsidRDefault="00CB6C5E" w:rsidP="00CB6C5E">
      <w:pPr>
        <w:keepLines/>
        <w:jc w:val="center"/>
        <w:textAlignment w:val="baseline"/>
        <w:rPr>
          <w:rFonts w:ascii="Arial" w:hAnsi="Arial" w:cs="Arial"/>
          <w:sz w:val="20"/>
          <w:szCs w:val="20"/>
        </w:rPr>
      </w:pPr>
      <w:r w:rsidRPr="00C47DF6">
        <w:rPr>
          <w:rFonts w:ascii="Arial" w:hAnsi="Arial" w:cs="Arial"/>
          <w:b/>
          <w:bCs/>
          <w:sz w:val="20"/>
          <w:szCs w:val="20"/>
          <w:lang w:val="en-US"/>
        </w:rPr>
        <w:t>ANEXO G - MODELO DE PROPOSTA</w:t>
      </w:r>
    </w:p>
    <w:p w:rsidR="00CB6C5E" w:rsidRPr="00C47DF6" w:rsidRDefault="00CB6C5E" w:rsidP="00CB6C5E">
      <w:pPr>
        <w:keepLines/>
        <w:jc w:val="center"/>
        <w:textAlignment w:val="baseline"/>
        <w:rPr>
          <w:rFonts w:ascii="Arial" w:hAnsi="Arial" w:cs="Arial"/>
          <w:sz w:val="20"/>
          <w:szCs w:val="20"/>
          <w:lang w:val="en-US"/>
        </w:rPr>
      </w:pPr>
    </w:p>
    <w:tbl>
      <w:tblPr>
        <w:tblW w:w="4815" w:type="pct"/>
        <w:jc w:val="center"/>
        <w:tblLayout w:type="fixed"/>
        <w:tblCellMar>
          <w:top w:w="15" w:type="dxa"/>
          <w:left w:w="15" w:type="dxa"/>
          <w:right w:w="15" w:type="dxa"/>
        </w:tblCellMar>
        <w:tblLook w:val="06A0" w:firstRow="1" w:lastRow="0" w:firstColumn="1" w:lastColumn="0" w:noHBand="1" w:noVBand="1"/>
      </w:tblPr>
      <w:tblGrid>
        <w:gridCol w:w="486"/>
        <w:gridCol w:w="1304"/>
        <w:gridCol w:w="1343"/>
        <w:gridCol w:w="787"/>
        <w:gridCol w:w="785"/>
        <w:gridCol w:w="785"/>
        <w:gridCol w:w="916"/>
        <w:gridCol w:w="645"/>
        <w:gridCol w:w="1129"/>
      </w:tblGrid>
      <w:tr w:rsidR="00CB6C5E" w:rsidRPr="00FE2DB1" w:rsidTr="003062C1">
        <w:trPr>
          <w:trHeight w:val="1125"/>
          <w:jc w:val="center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b/>
                <w:bCs/>
                <w:sz w:val="16"/>
                <w:szCs w:val="16"/>
              </w:rPr>
              <w:t>ESPECIFICAÇÃO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b/>
                <w:bCs/>
                <w:sz w:val="16"/>
                <w:szCs w:val="16"/>
              </w:rPr>
              <w:t>DETALHAMENTO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b/>
                <w:bCs/>
                <w:sz w:val="16"/>
                <w:szCs w:val="16"/>
              </w:rPr>
              <w:t>UNIDADE TÉCNICA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b/>
                <w:bCs/>
                <w:sz w:val="16"/>
                <w:szCs w:val="16"/>
              </w:rPr>
              <w:t>UNIDADE DE REMUNERAÇÃO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b/>
                <w:bCs/>
                <w:sz w:val="16"/>
                <w:szCs w:val="16"/>
              </w:rPr>
              <w:t>TIPO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DB1">
              <w:rPr>
                <w:rFonts w:ascii="Arial" w:hAnsi="Arial" w:cs="Arial"/>
                <w:b/>
                <w:bCs/>
                <w:sz w:val="16"/>
                <w:szCs w:val="16"/>
              </w:rPr>
              <w:t>QUANTIDADE DE UPF MENSAL ESTIMADA (A)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DB1">
              <w:rPr>
                <w:rFonts w:ascii="Arial" w:hAnsi="Arial" w:cs="Arial"/>
                <w:b/>
                <w:bCs/>
                <w:sz w:val="16"/>
                <w:szCs w:val="16"/>
              </w:rPr>
              <w:t>VALOR UNITÁRIO DA UPF (B)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DB1">
              <w:rPr>
                <w:rFonts w:ascii="Arial" w:hAnsi="Arial" w:cs="Arial"/>
                <w:b/>
                <w:bCs/>
                <w:sz w:val="16"/>
                <w:szCs w:val="16"/>
              </w:rPr>
              <w:t>VALOR TOTAL (C=A*B*12)</w:t>
            </w:r>
          </w:p>
        </w:tc>
      </w:tr>
      <w:tr w:rsidR="00CB6C5E" w:rsidRPr="00FE2DB1" w:rsidTr="003062C1">
        <w:trPr>
          <w:trHeight w:val="750"/>
          <w:jc w:val="center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PLATAFORMA DE GERENCIAMENTO DOS SERVIÇOS EM NUVEM DE ARMAZENAMENTO, ANÁLISE E GESTÃO DE IMAGENS, DADOS E METADADOS – SaaS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SISTEMA DE GESTÃO DE INFRAÇÕES – SaaS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PSDAD – I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UPF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SERVIÇO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2.250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C5E" w:rsidRPr="00FE2DB1" w:rsidTr="003062C1">
        <w:trPr>
          <w:trHeight w:val="750"/>
          <w:jc w:val="center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PLATAFORMA DE GERENCIAMENTO DOS SERVIÇOS EM NUVEM DE ARMAZENAMENTO, ANÁLISE E GESTÃO DE IMAGENS, DADOS E METADADOS – SaaS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SISTEMA DE GESTÃO DE INFRAÇÕES – SaaS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PSDAD – II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UPF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SERVIÇO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C5E" w:rsidRPr="00FE2DB1" w:rsidTr="003062C1">
        <w:trPr>
          <w:trHeight w:val="750"/>
          <w:jc w:val="center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PLATAFORMA DE GERENCIAMENTO DOS SERVIÇOS EM NUVEM DE ARMAZENAMENTO, ANÁLISE E GESTÃO DE IMAGENS, DADOS E METADADOS – SaaS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SISTEMA DE GESTÃO DE INFRAÇÕES – SaaS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PSDAD – III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UPF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SERVIÇO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C5E" w:rsidRPr="00FE2DB1" w:rsidTr="003062C1">
        <w:trPr>
          <w:trHeight w:val="750"/>
          <w:jc w:val="center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PLATAFORMA DE GERENCIAMENTO DOS SERVIÇOS EM NUVEM DE ARMAZENAMENTO, ANÁLISE E GESTÃO DE IMAGENS, DADOS E METADADOS – SaaS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SISTEMA INTELIGENTE DE PROCESSAMENTO DE DADOS DE ENGENHARIA DE TRÂNSITO E MOBILIDADE – SaaS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PSDAD – IV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UPF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SERVIÇO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C5E" w:rsidRPr="00FE2DB1" w:rsidTr="003062C1">
        <w:trPr>
          <w:trHeight w:val="750"/>
          <w:jc w:val="center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PLATAFORMA DE GERENCIAMENTO DOS SERVIÇOS EM NUVEM DE ARMAZENAMENTO, ANÁLISE E GESTÃO DE IMAGENS, DADOS E METADADOS – SaaS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SISTEMA INTELIGENTE DE PROCESSAMENTO DE DADOS DE ENGENHARIA DE TRÂNSITO E MOBILIDADE – SaaS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PSDAD – V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UPF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SERVIÇO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1.200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C5E" w:rsidRPr="00FE2DB1" w:rsidTr="003062C1">
        <w:trPr>
          <w:trHeight w:val="750"/>
          <w:jc w:val="center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PLATAFORMA DE GERENCIAMENTO DOS SERVIÇOS EM NUVEM DE ARMAZENAMENTO, ANÁLISE E GESTÃO DE IMAGENS, DADOS E METADADOS – SaaS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SISTEMA INTELIGENTE DE PROCESSAMENTO DE DADOS DE ENGENHARIA DE TRÂNSITO E MOBILIDADE – SaaS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PSDAD – VI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UPF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SERVIÇO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C5E" w:rsidRPr="00FE2DB1" w:rsidTr="003062C1">
        <w:trPr>
          <w:trHeight w:val="750"/>
          <w:jc w:val="center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PLATAFORMA DE GERENCIAMENTO DOS SERVIÇOS EM NUVEM DE ARMAZENAMENTO, ANÁLISE E GESTÃO DE IMAGENS, DADOS E METADADOS – SaaS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SISTEMA INTELIGENTE DE PROCESSAMENTO DE DADOS DE ENGENHARIA DE TRÂNSITO E MOBILIDADE – SaaS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PSDAD – VII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UPF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SERVIÇO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C5E" w:rsidRPr="00FE2DB1" w:rsidTr="003062C1">
        <w:trPr>
          <w:trHeight w:val="750"/>
          <w:jc w:val="center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PLATAFORMA DE GERENCIAMENTO DOS SERVIÇOS EM NUVEM DE ARMAZENAMENTO, ANÁLISE E GESTÃO DE IMAGENS, DADOS E METADADOS – SaaS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SISTEMA INTELIGENTE DE PROCESSAMENTO DE DADOS DE ENGENHARIA DE TRÂNSITO E MOBILIDADE – SaaS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PSDAD – VIII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UPF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SERVIÇO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C5E" w:rsidRPr="00FE2DB1" w:rsidTr="003062C1">
        <w:trPr>
          <w:trHeight w:val="750"/>
          <w:jc w:val="center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PLATAFORMA DE GERENCIAMENTO DOS SERVIÇOS EM NUVEM DE ARMAZENAMENTO, ANÁLISE E GESTÃO DE IMAGENS, DADOS E METADADOS – SaaS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SISTEMA INTELIGENTE DE PROCESSAMENTO DE DADOS DE ENGENHARIA DE TRÂNSITO E MOBILIDADE – SaaS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LPCL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UPF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SERVIÇO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5.625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C5E" w:rsidRPr="00FE2DB1" w:rsidTr="003062C1">
        <w:trPr>
          <w:trHeight w:val="750"/>
          <w:jc w:val="center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PLATAFORMA DE GERENCIAMENTO DOS SERVIÇOS EM NUVEM DE ARMAZENAMENTO, ANÁLISE E GESTÃO DE IMAGENS, DADOS E METADADOS – SaaS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SISTEMA DE GESTÃO DE ATENDIMENTOS – SaaS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LICENÇA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LICENÇA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SERVIÇO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C5E" w:rsidRPr="00FE2DB1" w:rsidTr="003062C1">
        <w:trPr>
          <w:trHeight w:val="750"/>
          <w:jc w:val="center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PLATAFORMA DE GERENCIAMENTO DOS SERVIÇOS EM NUVEM DE ARMAZENAMENTO, ANÁLISE E GESTÃO DE IMAGENS, DADOS E METADADOS – SaaS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MÓDULO DE CAMPO DO SISTEMA DE GESTÃO DE ATENDIMENTOS – SaaS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LICENÇA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LICENÇA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SERVIÇO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C5E" w:rsidRPr="00FE2DB1" w:rsidTr="003062C1">
        <w:trPr>
          <w:trHeight w:val="750"/>
          <w:jc w:val="center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PLATAFORMA DE GERENCIAMENTO DOS SERVIÇOS EM NUVEM DE ARMAZENAMENTO, ANÁLISE E GESTÃO DE IMAGENS, DADOS E METADADOS – SaaS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MÓDULO DE ATENDIMENTO À POPULAÇÃO INTEGRADO AO SISTEMA DE GESTÃO DE ATENDIMENTOS – SaaS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LICENÇA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LICENÇA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SERVIÇO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2.000.000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C5E" w:rsidRPr="00FE2DB1" w:rsidTr="003062C1">
        <w:trPr>
          <w:trHeight w:val="750"/>
          <w:jc w:val="center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PLATAFORMA DE GERENCIAMENTO DOS SERVIÇOS EM NUVEM DE ARMAZENAMENTO, ANÁLISE E GESTÃO DE IMAGENS, DADOS E METADADOS – SaaS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SISTEMA DE GESTÃO DE TALONÁRIOS ELETRÔNICOS – SaaS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LICENÇA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LICENÇA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SERVIÇO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C5E" w:rsidRPr="00FE2DB1" w:rsidTr="003062C1">
        <w:trPr>
          <w:trHeight w:val="750"/>
          <w:jc w:val="center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15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PLATAFORMA DE GERENCIAMENTO DOS SERVIÇOS EM NUVEM DE ARMAZENAMENTO, ANÁLISE E GESTÃO DE IMAGENS, DADOS E METADADOS – SaaS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APLICATIVO DE TALONÁRIO ELETRÔNICO – SaaS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LICENÇA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LICENÇA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SERVIÇO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C5E" w:rsidRPr="00FE2DB1" w:rsidTr="003062C1">
        <w:trPr>
          <w:trHeight w:val="750"/>
          <w:jc w:val="center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16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PLATAFORMA DE GERENCIAMENTO DOS SERVIÇOS EM NUVEM DE ARMAZENAMENTO, ANÁLISE E GESTÃO DE IMAGENS, DADOS E METADADOS – SaaS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APLICATIVO DE BOLETIM DE ACIDENTE DE TRÂNSITO – SaaS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LICENÇA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LICENÇA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SERVIÇO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C5E" w:rsidRPr="00FE2DB1" w:rsidTr="003062C1">
        <w:trPr>
          <w:trHeight w:val="750"/>
          <w:jc w:val="center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17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PLATAFORMA DE GERENCIAMENTO DOS SERVIÇOS EM NUVEM DE ARMAZENAMENTO, ANÁLISE E GESTÃO DE IMAGENS, DADOS E METADADOS – SaaS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APLICATIVO DO FORMULÁRIO DE RECOLHIMENTO DE DOCUMENTO – SaaS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LICENÇA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LICENÇA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SERVIÇO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C5E" w:rsidRPr="00FE2DB1" w:rsidTr="003062C1">
        <w:trPr>
          <w:trHeight w:val="750"/>
          <w:jc w:val="center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18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PLATAFORMA DE GERENCIAMENTO DOS SERVIÇOS EM NUVEM DE ARMAZENAMENTO, ANÁLISE E GESTÃO DE IMAGENS, DADOS E METADADOS – SaaS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APLICATIVO DO FORMULÁRIO DE RECOLHIMENTO VEICULAR – SaaS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LICENÇA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LICENÇA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SERVIÇO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500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C5E" w:rsidRPr="00FE2DB1" w:rsidTr="003062C1">
        <w:trPr>
          <w:trHeight w:val="750"/>
          <w:jc w:val="center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22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PONTOS DE AQUISIÇÃO DE IMAGEM, DADOS, METADADOS E INFORMAÇÕES DE TRÁFEGO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SOLUÇÃO DISTRIBUÍDA DE AQUISIÇÃO DE DADOS – TIPO I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SDAD – I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UPF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SERVIÇO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2.250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C5E" w:rsidRPr="00FE2DB1" w:rsidTr="003062C1">
        <w:trPr>
          <w:trHeight w:val="750"/>
          <w:jc w:val="center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23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PONTOS DE AQUISIÇÃO DE IMAGEM, DADOS, METADADOS E INFORMAÇÕES DE TRÁFEGO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SOLUÇÃO DISTRIBUÍDA DE AQUISIÇÃO DE DADOS – TIPO II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SDAD – II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UPF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SERVIÇO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150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C5E" w:rsidRPr="00FE2DB1" w:rsidTr="003062C1">
        <w:trPr>
          <w:trHeight w:val="750"/>
          <w:jc w:val="center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24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PONTOS DE AQUISIÇÃO DE IMAGEM, DADOS, METADADOS E INFORMAÇÕES DE TRÁFEGO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SOLUÇÃO DISTRIBUÍDA DE AQUISIÇÃO DE DADOS – TIPO III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SDAD – III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UPF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SERVIÇO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600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C5E" w:rsidRPr="00FE2DB1" w:rsidTr="003062C1">
        <w:trPr>
          <w:trHeight w:val="750"/>
          <w:jc w:val="center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PONTOS DE AQUISIÇÃO DE IMAGEM, DADOS, METADADOS E INFORMAÇÕES DE TRÁFEGO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SOLUÇÃO DISTRIBUÍDA DE AQUISIÇÃO DE DADOS – TIPO IV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SDAD – IV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UPF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SERVIÇO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C5E" w:rsidRPr="00FE2DB1" w:rsidTr="003062C1">
        <w:trPr>
          <w:trHeight w:val="750"/>
          <w:jc w:val="center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26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PONTOS DE AQUISIÇÃO DE IMAGEM, DADOS, METADADOS E INFORMAÇÕES DE TRÁFEGO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SOLUÇÃO DISTRIBUÍDA DE AQUISIÇÃO DE DADOS – TIPO V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SDAD – V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UPF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SERVIÇO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1.200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C5E" w:rsidRPr="00FE2DB1" w:rsidTr="003062C1">
        <w:trPr>
          <w:trHeight w:val="750"/>
          <w:jc w:val="center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PONTOS DE AQUISIÇÃO DE IMAGEM, DADOS, METADADOS E INFORMAÇÕES DE TRÁFEGO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SOLUÇÃO DISTRIBUÍDA DE AQUISIÇÃO DE DADOS – TIPO VI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SDAD – VI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UPF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SERVIÇO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C5E" w:rsidRPr="00FE2DB1" w:rsidTr="003062C1">
        <w:trPr>
          <w:trHeight w:val="750"/>
          <w:jc w:val="center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28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PONTOS DE AQUISIÇÃO DE IMAGEM, DADOS, METADADOS E INFORMAÇÕES DE TRÁFEGO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SOLUÇÃO DISTRIBUÍDA DE AQUISIÇÃO DE DADOS – TIPO VII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SDAD – VII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UPF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SERVIÇO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C5E" w:rsidRPr="00FE2DB1" w:rsidTr="003062C1">
        <w:trPr>
          <w:trHeight w:val="750"/>
          <w:jc w:val="center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29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PONTOS DE AQUISIÇÃO DE IMAGEM, DADOS, METADADOS E INFORMAÇÕES DE TRÁFEGO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SOLUÇÃO DISTRIBUÍDA DE AQUISIÇÃO DE DADOS – TIPO VIII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SDAD – VIII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UPF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SERVIÇO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80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C5E" w:rsidRPr="00FE2DB1" w:rsidTr="003062C1">
        <w:trPr>
          <w:trHeight w:val="405"/>
          <w:jc w:val="center"/>
        </w:trPr>
        <w:tc>
          <w:tcPr>
            <w:tcW w:w="297" w:type="pct"/>
            <w:tcBorders>
              <w:top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97" w:type="pct"/>
            <w:tcBorders>
              <w:top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1" w:type="pct"/>
            <w:tcBorders>
              <w:top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" w:type="pct"/>
            <w:tcBorders>
              <w:top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0" w:type="pct"/>
            <w:tcBorders>
              <w:top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0" w:type="pct"/>
            <w:tcBorders>
              <w:top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CB6C5E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6C5E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6C5E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C5E" w:rsidRPr="00FE2DB1" w:rsidTr="003062C1">
        <w:trPr>
          <w:trHeight w:val="885"/>
          <w:jc w:val="center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b/>
                <w:bCs/>
                <w:sz w:val="16"/>
                <w:szCs w:val="16"/>
              </w:rPr>
              <w:t>ESPECIFICAÇÃO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b/>
                <w:bCs/>
                <w:sz w:val="16"/>
                <w:szCs w:val="16"/>
              </w:rPr>
              <w:t>DETALHAMENTO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b/>
                <w:bCs/>
                <w:sz w:val="16"/>
                <w:szCs w:val="16"/>
              </w:rPr>
              <w:t>UNIDADE TÉCNICA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b/>
                <w:bCs/>
                <w:sz w:val="16"/>
                <w:szCs w:val="16"/>
              </w:rPr>
              <w:t>UNIDADE DE REMUNERAÇÃO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b/>
                <w:bCs/>
                <w:sz w:val="16"/>
                <w:szCs w:val="16"/>
              </w:rPr>
              <w:t>TIPO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DB1">
              <w:rPr>
                <w:rFonts w:ascii="Arial" w:hAnsi="Arial" w:cs="Arial"/>
                <w:b/>
                <w:bCs/>
                <w:sz w:val="16"/>
                <w:szCs w:val="16"/>
              </w:rPr>
              <w:t>Q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UANTIDADE DE UST MENSAL</w:t>
            </w:r>
            <w:r w:rsidRPr="00FE2DB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(D)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DB1">
              <w:rPr>
                <w:rFonts w:ascii="Arial" w:hAnsi="Arial" w:cs="Arial"/>
                <w:b/>
                <w:bCs/>
                <w:sz w:val="16"/>
                <w:szCs w:val="16"/>
              </w:rPr>
              <w:t>VALOR UNITÁRIO DA UST (E)</w:t>
            </w: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DB1">
              <w:rPr>
                <w:rFonts w:ascii="Arial" w:hAnsi="Arial" w:cs="Arial"/>
                <w:b/>
                <w:bCs/>
                <w:sz w:val="16"/>
                <w:szCs w:val="16"/>
              </w:rPr>
              <w:t>VALOR TOTAL (F=D*E)</w:t>
            </w:r>
          </w:p>
        </w:tc>
      </w:tr>
      <w:tr w:rsidR="00CB6C5E" w:rsidRPr="00FE2DB1" w:rsidTr="003062C1">
        <w:trPr>
          <w:trHeight w:val="990"/>
          <w:jc w:val="center"/>
        </w:trPr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32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TREINAMENTO, PROJETOS, LEVANTAMENTOS E ESTUDOS TÉCNICOS, CUSTOMIZAÇÃO E ASSESSORIA DE APOIO TÉCNICO INSTITUCIONAL</w:t>
            </w:r>
          </w:p>
        </w:tc>
        <w:tc>
          <w:tcPr>
            <w:tcW w:w="8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TREINAMENTO, PROJETOS, LEVANTAMENTOS E ESTUDOS TÉCNICOS, CUSTOMIZAÇÃO E ASSESSORIA DE APOIO TÉCNICO INSTITUCIONAL</w:t>
            </w:r>
          </w:p>
        </w:tc>
        <w:tc>
          <w:tcPr>
            <w:tcW w:w="4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UST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UST</w:t>
            </w:r>
          </w:p>
        </w:tc>
        <w:tc>
          <w:tcPr>
            <w:tcW w:w="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SERVIÇO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10.000</w:t>
            </w:r>
          </w:p>
        </w:tc>
        <w:tc>
          <w:tcPr>
            <w:tcW w:w="3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B6C5E" w:rsidRPr="00FE2DB1" w:rsidRDefault="00CB6C5E" w:rsidP="00CB6C5E">
      <w:pPr>
        <w:keepLines/>
        <w:jc w:val="center"/>
        <w:textAlignment w:val="baseline"/>
        <w:rPr>
          <w:rFonts w:ascii="Arial" w:hAnsi="Arial" w:cs="Arial"/>
          <w:sz w:val="16"/>
          <w:szCs w:val="16"/>
          <w:lang w:val="en-US"/>
        </w:rPr>
      </w:pPr>
    </w:p>
    <w:tbl>
      <w:tblPr>
        <w:tblW w:w="4665" w:type="pct"/>
        <w:jc w:val="center"/>
        <w:tblCellMar>
          <w:top w:w="15" w:type="dxa"/>
          <w:left w:w="15" w:type="dxa"/>
          <w:right w:w="15" w:type="dxa"/>
        </w:tblCellMar>
        <w:tblLook w:val="06A0" w:firstRow="1" w:lastRow="0" w:firstColumn="1" w:lastColumn="0" w:noHBand="1" w:noVBand="1"/>
      </w:tblPr>
      <w:tblGrid>
        <w:gridCol w:w="409"/>
        <w:gridCol w:w="1472"/>
        <w:gridCol w:w="1358"/>
        <w:gridCol w:w="751"/>
        <w:gridCol w:w="74"/>
        <w:gridCol w:w="1222"/>
        <w:gridCol w:w="743"/>
        <w:gridCol w:w="1085"/>
        <w:gridCol w:w="796"/>
        <w:gridCol w:w="584"/>
      </w:tblGrid>
      <w:tr w:rsidR="00CB6C5E" w:rsidRPr="00FE2DB1" w:rsidTr="003062C1">
        <w:trPr>
          <w:trHeight w:val="1095"/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b/>
                <w:bCs/>
                <w:sz w:val="16"/>
                <w:szCs w:val="16"/>
              </w:rPr>
              <w:t>ITEM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b/>
                <w:bCs/>
                <w:sz w:val="16"/>
                <w:szCs w:val="16"/>
              </w:rPr>
              <w:t>ESPECIFICAÇÃO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b/>
                <w:bCs/>
                <w:sz w:val="16"/>
                <w:szCs w:val="16"/>
              </w:rPr>
              <w:t>DETALHAMENTO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b/>
                <w:bCs/>
                <w:sz w:val="16"/>
                <w:szCs w:val="16"/>
              </w:rPr>
              <w:t>UNIDADE TÉCNICA</w:t>
            </w: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b/>
                <w:bCs/>
                <w:sz w:val="16"/>
                <w:szCs w:val="16"/>
              </w:rPr>
              <w:t>UNIDADE DE REMUNERAÇÃO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b/>
                <w:bCs/>
                <w:sz w:val="16"/>
                <w:szCs w:val="16"/>
              </w:rPr>
              <w:t>TIPO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QUANTIDADE DE UST TOTAL</w:t>
            </w:r>
            <w:r w:rsidRPr="00FE2DB1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(G)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DB1">
              <w:rPr>
                <w:rFonts w:ascii="Arial" w:hAnsi="Arial" w:cs="Arial"/>
                <w:b/>
                <w:bCs/>
                <w:sz w:val="16"/>
                <w:szCs w:val="16"/>
              </w:rPr>
              <w:t>VALOR UNITÁRIO DA UST (H)</w:t>
            </w: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E2DB1">
              <w:rPr>
                <w:rFonts w:ascii="Arial" w:hAnsi="Arial" w:cs="Arial"/>
                <w:b/>
                <w:bCs/>
                <w:sz w:val="16"/>
                <w:szCs w:val="16"/>
              </w:rPr>
              <w:t>VALOR TOTAL (I=G*H)</w:t>
            </w:r>
          </w:p>
        </w:tc>
      </w:tr>
      <w:tr w:rsidR="00CB6C5E" w:rsidRPr="00FE2DB1" w:rsidTr="003062C1">
        <w:trPr>
          <w:trHeight w:val="990"/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33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IMPLANTAÇÃO DE INFRAESTRUTURA DE PONTOS DE AQUISIÇÃO DE IMAGEM, DADOS, METADADOS E INFORMAÇÕES DE TRÁFEGO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SOLUÇÃO DISTRIBUÍDA DE AQUISIÇÃO DE DADOS – TIPO II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SDAD – I</w:t>
            </w: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UST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SERVIÇO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58.000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C5E" w:rsidRPr="00FE2DB1" w:rsidTr="003062C1">
        <w:trPr>
          <w:trHeight w:val="990"/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34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IMPLANTAÇÃO DE INFRAESTRUTURA DE PONTOS DE AQUISIÇÃO DE IMAGEM, DADOS, METADADOS E INFORMAÇÕES DE TRÁFEGO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SOLUÇÃO DISTRIBUÍDA DE AQUISIÇÃO DE DADOS – TIPO II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SDAD – II</w:t>
            </w: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UST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SERVIÇO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4.800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C5E" w:rsidRPr="00FE2DB1" w:rsidTr="003062C1">
        <w:trPr>
          <w:trHeight w:val="990"/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35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IMPLANTAÇÃO DE INFRAESTRUTURA DE PONTOS DE AQUISIÇÃO DE IMAGEM, DADOS, METADADOS E INFORMAÇÕES DE TRÁFEGO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SOLUÇÃO DISTRIBUÍDA DE AQUISIÇÃO DE DADOS – TIPO III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SDAD – III</w:t>
            </w: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UST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SERVIÇO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17.000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C5E" w:rsidRPr="00FE2DB1" w:rsidTr="003062C1">
        <w:trPr>
          <w:trHeight w:val="990"/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36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IMPLANTAÇÃO DE INFRAESTRUTURA DE PONTOS DE AQUISIÇÃO DE IMAGEM, DADOS, METADADOS E INFORMAÇÕES DE TRÁFEGO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SOLUÇÃO DISTRIBUÍDA DE AQUISIÇÃO DE DADOS – TIPO IV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SDAD – IV</w:t>
            </w: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UST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SERVIÇO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4.300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C5E" w:rsidRPr="00FE2DB1" w:rsidTr="003062C1">
        <w:trPr>
          <w:trHeight w:val="990"/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37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IMPLANTAÇÃO DE INFRAESTRUTURA DE PONTOS DE AQUISIÇÃO DE IMAGEM, DADOS, METADADOS E INFORMAÇÕES DE TRÁFEGO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SOLUÇÃO DISTRIBUÍDA DE AQUISIÇÃO DE DADOS – TIPO V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SDAD – V</w:t>
            </w: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UST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SERVIÇO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15.000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C5E" w:rsidRPr="00FE2DB1" w:rsidTr="003062C1">
        <w:trPr>
          <w:trHeight w:val="990"/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38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IMPLANTAÇÃO DE INFRAESTRUTURA DE PONTOS DE AQUISIÇÃO DE IMAGEM, DADOS, METADADOS E INFORMAÇÕES DE TRÁFEGO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SOLUÇÃO DISTRIBUÍDA DE AQUISIÇÃO DE DADOS – TIPO VI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SDAD – VI</w:t>
            </w: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UST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SERVIÇO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7.000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C5E" w:rsidRPr="00FE2DB1" w:rsidTr="003062C1">
        <w:trPr>
          <w:trHeight w:val="990"/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39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IMPLANTAÇÃO DE INFRAESTRUTURA DE PONTOS DE AQUISIÇÃO DE IMAGEM, DADOS, METADADOS E INFORMAÇÕES DE TRÁFEGO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SOLUÇÃO DISTRIBUÍDA DE AQUISIÇÃO DE DADOS – TIPO VII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SDAD – VII</w:t>
            </w: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UST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SERVIÇO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20.000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C5E" w:rsidRPr="00FE2DB1" w:rsidTr="003062C1">
        <w:trPr>
          <w:trHeight w:val="990"/>
          <w:jc w:val="center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40</w:t>
            </w:r>
          </w:p>
        </w:tc>
        <w:tc>
          <w:tcPr>
            <w:tcW w:w="8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IMPLANTAÇÃO DE INFRAESTRUTURA DE PONTOS DE AQUISIÇÃO DE IMAGEM, DADOS, METADADOS E INFORMAÇÕES DE TRÁFEGO</w:t>
            </w:r>
          </w:p>
        </w:tc>
        <w:tc>
          <w:tcPr>
            <w:tcW w:w="8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SOLUÇÃO DISTRIBUÍDA DE AQUISIÇÃO DE DADOS – TIPO VIII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SDAD – VIII</w:t>
            </w:r>
          </w:p>
        </w:tc>
        <w:tc>
          <w:tcPr>
            <w:tcW w:w="76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UST</w:t>
            </w:r>
          </w:p>
        </w:tc>
        <w:tc>
          <w:tcPr>
            <w:tcW w:w="4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SERVIÇO</w:t>
            </w:r>
          </w:p>
        </w:tc>
        <w:tc>
          <w:tcPr>
            <w:tcW w:w="6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E2DB1">
              <w:rPr>
                <w:rFonts w:ascii="Arial" w:hAnsi="Arial" w:cs="Arial"/>
                <w:sz w:val="16"/>
                <w:szCs w:val="16"/>
              </w:rPr>
              <w:t>530</w:t>
            </w:r>
          </w:p>
        </w:tc>
        <w:tc>
          <w:tcPr>
            <w:tcW w:w="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B6C5E" w:rsidRPr="00FE2DB1" w:rsidTr="003062C1">
        <w:trPr>
          <w:gridAfter w:val="5"/>
          <w:wAfter w:w="2607" w:type="pct"/>
          <w:trHeight w:val="735"/>
          <w:jc w:val="center"/>
        </w:trPr>
        <w:tc>
          <w:tcPr>
            <w:tcW w:w="239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6C5E" w:rsidRPr="00FE2DB1" w:rsidRDefault="00CB6C5E" w:rsidP="003062C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22ED9">
              <w:rPr>
                <w:rFonts w:ascii="Arial" w:hAnsi="Arial" w:cs="Arial"/>
                <w:b/>
                <w:bCs/>
                <w:sz w:val="16"/>
                <w:szCs w:val="16"/>
              </w:rPr>
              <w:t>SOMA (J) = Σ(C) +Σ(F) + Σ(I)</w:t>
            </w:r>
          </w:p>
        </w:tc>
      </w:tr>
    </w:tbl>
    <w:p w:rsidR="00CB6C5E" w:rsidRPr="00FE2DB1" w:rsidRDefault="00CB6C5E" w:rsidP="00CB6C5E">
      <w:pPr>
        <w:keepLines/>
        <w:jc w:val="center"/>
        <w:textAlignment w:val="baseline"/>
        <w:rPr>
          <w:rFonts w:ascii="Arial" w:hAnsi="Arial" w:cs="Arial"/>
          <w:sz w:val="16"/>
          <w:szCs w:val="16"/>
        </w:rPr>
      </w:pPr>
    </w:p>
    <w:p w:rsidR="00CB6C5E" w:rsidRPr="00FE2DB1" w:rsidRDefault="00CB6C5E" w:rsidP="00CB6C5E">
      <w:pPr>
        <w:keepLines/>
        <w:jc w:val="both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FE2DB1">
        <w:rPr>
          <w:rFonts w:ascii="Arial" w:hAnsi="Arial" w:cs="Arial"/>
          <w:b/>
          <w:bCs/>
          <w:sz w:val="16"/>
          <w:szCs w:val="16"/>
        </w:rPr>
        <w:t xml:space="preserve">VALOR TOTAL DA PROPOSTA EM R$ (IGUAL A J): </w:t>
      </w:r>
    </w:p>
    <w:p w:rsidR="00CB6C5E" w:rsidRPr="00FE2DB1" w:rsidRDefault="00CB6C5E" w:rsidP="00CB6C5E">
      <w:pPr>
        <w:keepLines/>
        <w:jc w:val="both"/>
        <w:textAlignment w:val="baseline"/>
        <w:rPr>
          <w:rFonts w:ascii="Arial" w:hAnsi="Arial" w:cs="Arial"/>
          <w:b/>
          <w:bCs/>
          <w:sz w:val="16"/>
          <w:szCs w:val="16"/>
        </w:rPr>
      </w:pPr>
      <w:r w:rsidRPr="00FE2DB1">
        <w:rPr>
          <w:rFonts w:ascii="Arial" w:hAnsi="Arial" w:cs="Arial"/>
          <w:b/>
          <w:bCs/>
          <w:sz w:val="16"/>
          <w:szCs w:val="16"/>
        </w:rPr>
        <w:t>________________________________</w:t>
      </w:r>
    </w:p>
    <w:p w:rsidR="00CB6C5E" w:rsidRPr="00FE2DB1" w:rsidRDefault="00CB6C5E" w:rsidP="00CB6C5E">
      <w:pPr>
        <w:keepLines/>
        <w:jc w:val="both"/>
        <w:rPr>
          <w:rFonts w:ascii="Arial" w:hAnsi="Arial" w:cs="Arial"/>
          <w:sz w:val="16"/>
          <w:szCs w:val="16"/>
        </w:rPr>
      </w:pPr>
    </w:p>
    <w:p w:rsidR="00CB6C5E" w:rsidRPr="00FE2DB1" w:rsidRDefault="00CB6C5E" w:rsidP="00CB6C5E">
      <w:pPr>
        <w:pStyle w:val="ListParagraph"/>
        <w:keepLines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FE2DB1">
        <w:rPr>
          <w:rFonts w:ascii="Arial" w:hAnsi="Arial" w:cs="Arial"/>
          <w:sz w:val="16"/>
          <w:szCs w:val="16"/>
        </w:rPr>
        <w:t>PSDAD – Processamento de Solução Distribuída de Aquisição de Dados.</w:t>
      </w:r>
    </w:p>
    <w:p w:rsidR="00CB6C5E" w:rsidRPr="00FE2DB1" w:rsidRDefault="00CB6C5E" w:rsidP="00CB6C5E">
      <w:pPr>
        <w:pStyle w:val="ListParagraph"/>
        <w:keepLines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FE2DB1">
        <w:rPr>
          <w:rFonts w:ascii="Arial" w:hAnsi="Arial" w:cs="Arial"/>
          <w:sz w:val="16"/>
          <w:szCs w:val="16"/>
        </w:rPr>
        <w:t>SDAD – Solução Distribuída de Aquisição de Dados.</w:t>
      </w:r>
    </w:p>
    <w:p w:rsidR="00CB6C5E" w:rsidRPr="00FE2DB1" w:rsidRDefault="00CB6C5E" w:rsidP="00CB6C5E">
      <w:pPr>
        <w:pStyle w:val="ListParagraph"/>
        <w:keepLines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FE2DB1">
        <w:rPr>
          <w:rFonts w:ascii="Arial" w:hAnsi="Arial" w:cs="Arial"/>
          <w:sz w:val="16"/>
          <w:szCs w:val="16"/>
        </w:rPr>
        <w:t>PCLC– Processamento de Câmera Legada da Contratante</w:t>
      </w:r>
    </w:p>
    <w:p w:rsidR="00CB6C5E" w:rsidRPr="00FE2DB1" w:rsidRDefault="00CB6C5E" w:rsidP="00CB6C5E">
      <w:pPr>
        <w:pStyle w:val="ListParagraph"/>
        <w:keepLines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FE2DB1">
        <w:rPr>
          <w:rFonts w:ascii="Arial" w:hAnsi="Arial" w:cs="Arial"/>
          <w:sz w:val="16"/>
          <w:szCs w:val="16"/>
        </w:rPr>
        <w:t>UPF – Unidade de Processamento de Faixa.</w:t>
      </w:r>
    </w:p>
    <w:p w:rsidR="00CB6C5E" w:rsidRPr="00FE2DB1" w:rsidRDefault="00CB6C5E" w:rsidP="00CB6C5E">
      <w:pPr>
        <w:pStyle w:val="ListParagraph"/>
        <w:keepLines/>
        <w:numPr>
          <w:ilvl w:val="0"/>
          <w:numId w:val="1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FE2DB1">
        <w:rPr>
          <w:rFonts w:ascii="Arial" w:hAnsi="Arial" w:cs="Arial"/>
          <w:sz w:val="16"/>
          <w:szCs w:val="16"/>
        </w:rPr>
        <w:t>UST – Unidade de Serviço Técnico.</w:t>
      </w:r>
    </w:p>
    <w:p w:rsidR="00CB6C5E" w:rsidRPr="00FE2DB1" w:rsidRDefault="00CB6C5E" w:rsidP="00CB6C5E">
      <w:pPr>
        <w:pStyle w:val="ListParagraph"/>
        <w:keepLines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FE2DB1">
        <w:rPr>
          <w:rFonts w:ascii="Arial" w:hAnsi="Arial" w:cs="Arial"/>
          <w:sz w:val="16"/>
          <w:szCs w:val="16"/>
        </w:rPr>
        <w:t>Os serviços deverão ser fornecidos na modalidade IaaS e SaaS, conforme o tipo de serviços, respectivamente.</w:t>
      </w:r>
    </w:p>
    <w:p w:rsidR="00CB6C5E" w:rsidRPr="00FE2DB1" w:rsidRDefault="00CB6C5E" w:rsidP="00CB6C5E">
      <w:pPr>
        <w:pStyle w:val="ListParagraph"/>
        <w:keepLines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FE2DB1">
        <w:rPr>
          <w:rFonts w:ascii="Arial" w:hAnsi="Arial" w:cs="Arial"/>
          <w:sz w:val="16"/>
          <w:szCs w:val="16"/>
        </w:rPr>
        <w:t>Na composição de preços para atendimento dos serviços supra listados, deverão ser previstos todos os custos que envolvam a contratação, incluindo, mas não se limitando a: impostos, taxas, pessoal técnico-operacional, infraestrutura e licenças necessários.</w:t>
      </w:r>
    </w:p>
    <w:p w:rsidR="00CB6C5E" w:rsidRPr="00FE2DB1" w:rsidRDefault="00CB6C5E" w:rsidP="00CB6C5E">
      <w:pPr>
        <w:pStyle w:val="ListParagraph"/>
        <w:keepLines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FE2DB1">
        <w:rPr>
          <w:rFonts w:ascii="Arial" w:hAnsi="Arial" w:cs="Arial"/>
          <w:sz w:val="16"/>
          <w:szCs w:val="16"/>
        </w:rPr>
        <w:t>O quantitativo disposto na Coluna “ESTIMATIVA DE QUANTIDADE DE UNIDADE TÉCNICA” é meramente referencial, para que se possa calcular os custos dos serviços; contudo, não há obrigatoriedade de contratação de todos os pontos ora descritos.</w:t>
      </w:r>
    </w:p>
    <w:p w:rsidR="00072C07" w:rsidRPr="00CB6C5E" w:rsidRDefault="00072C07" w:rsidP="00CB6C5E">
      <w:bookmarkStart w:id="0" w:name="_GoBack"/>
      <w:bookmarkEnd w:id="0"/>
    </w:p>
    <w:sectPr w:rsidR="00072C07" w:rsidRPr="00CB6C5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654" w:rsidRDefault="008E4654" w:rsidP="008E4654">
      <w:pPr>
        <w:spacing w:after="0" w:line="240" w:lineRule="auto"/>
      </w:pPr>
      <w:r>
        <w:separator/>
      </w:r>
    </w:p>
  </w:endnote>
  <w:endnote w:type="continuationSeparator" w:id="0">
    <w:p w:rsidR="008E4654" w:rsidRDefault="008E4654" w:rsidP="008E4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654" w:rsidRDefault="008E4654">
    <w:pPr>
      <w:pStyle w:val="Footer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55254B7B" wp14:editId="12CD8DE5">
          <wp:simplePos x="0" y="0"/>
          <wp:positionH relativeFrom="page">
            <wp:posOffset>-569529</wp:posOffset>
          </wp:positionH>
          <wp:positionV relativeFrom="paragraph">
            <wp:posOffset>-274284</wp:posOffset>
          </wp:positionV>
          <wp:extent cx="8082017" cy="771525"/>
          <wp:effectExtent l="0" t="0" r="0" b="0"/>
          <wp:wrapNone/>
          <wp:docPr id="28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82017" cy="7715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654" w:rsidRDefault="008E4654" w:rsidP="008E4654">
      <w:pPr>
        <w:spacing w:after="0" w:line="240" w:lineRule="auto"/>
      </w:pPr>
      <w:r>
        <w:separator/>
      </w:r>
    </w:p>
  </w:footnote>
  <w:footnote w:type="continuationSeparator" w:id="0">
    <w:p w:rsidR="008E4654" w:rsidRDefault="008E4654" w:rsidP="008E4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654" w:rsidRDefault="008E4654">
    <w:pPr>
      <w:pStyle w:val="Head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7851F67C" wp14:editId="7B69F724">
          <wp:simplePos x="0" y="0"/>
          <wp:positionH relativeFrom="page">
            <wp:posOffset>1080938</wp:posOffset>
          </wp:positionH>
          <wp:positionV relativeFrom="paragraph">
            <wp:posOffset>-321269</wp:posOffset>
          </wp:positionV>
          <wp:extent cx="5481361" cy="694797"/>
          <wp:effectExtent l="0" t="0" r="5080" b="0"/>
          <wp:wrapNone/>
          <wp:docPr id="27" name="Imagem 27" descr="etice topo documen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81361" cy="69479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F60CD"/>
    <w:multiLevelType w:val="multilevel"/>
    <w:tmpl w:val="D88CEFB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A85"/>
    <w:rsid w:val="00072C07"/>
    <w:rsid w:val="001610C4"/>
    <w:rsid w:val="00284A85"/>
    <w:rsid w:val="004441DB"/>
    <w:rsid w:val="00710CF6"/>
    <w:rsid w:val="007C33D0"/>
    <w:rsid w:val="008E4654"/>
    <w:rsid w:val="00CB6C5E"/>
    <w:rsid w:val="00F22ED9"/>
    <w:rsid w:val="00F25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1BA47"/>
  <w15:chartTrackingRefBased/>
  <w15:docId w15:val="{EA99F38D-F295-42F0-BAD8-B03C8A334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4654"/>
    <w:pPr>
      <w:suppressAutoHyphens/>
    </w:pPr>
    <w:rPr>
      <w:rFonts w:ascii="Calibri" w:eastAsia="Calibri" w:hAnsi="Calibri" w:cs="DejaVu San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Lista Paragrafo em Preto Char,Texto Char,Lista Itens Char,DOCs_Paragrafo-1 Char,Normal com bullets Char,Tópico1 Char,item 3 elementos Char,List Paragraph Char Char Char Char,List I Paragraph Char,Colorful List - Accent 11 Char"/>
    <w:basedOn w:val="DefaultParagraphFont"/>
    <w:link w:val="ListParagraph"/>
    <w:qFormat/>
    <w:rsid w:val="008E4654"/>
  </w:style>
  <w:style w:type="paragraph" w:styleId="ListParagraph">
    <w:name w:val="List Paragraph"/>
    <w:aliases w:val="Lista Paragrafo em Preto,Texto,Lista Itens,DOCs_Paragrafo-1,Normal com bullets,Tópico1,item 3 elementos,List Paragraph Char Char Char,List I Paragraph,Colorful List - Accent 11,Marcadores PDTI,lp1,SheParágrafo da Lista"/>
    <w:basedOn w:val="Normal"/>
    <w:link w:val="ListParagraphChar"/>
    <w:uiPriority w:val="1"/>
    <w:qFormat/>
    <w:rsid w:val="008E4654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8E46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4654"/>
    <w:rPr>
      <w:rFonts w:ascii="Calibri" w:eastAsia="Calibri" w:hAnsi="Calibri" w:cs="DejaVu Sans"/>
    </w:rPr>
  </w:style>
  <w:style w:type="paragraph" w:styleId="Footer">
    <w:name w:val="footer"/>
    <w:basedOn w:val="Normal"/>
    <w:link w:val="FooterChar"/>
    <w:uiPriority w:val="99"/>
    <w:unhideWhenUsed/>
    <w:rsid w:val="008E46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4654"/>
    <w:rPr>
      <w:rFonts w:ascii="Calibri" w:eastAsia="Calibri" w:hAnsi="Calibri" w:cs="DejaVu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1295</Words>
  <Characters>6996</Characters>
  <Application>Microsoft Office Word</Application>
  <DocSecurity>0</DocSecurity>
  <Lines>58</Lines>
  <Paragraphs>16</Paragraphs>
  <ScaleCrop>false</ScaleCrop>
  <Company/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Fernandes</dc:creator>
  <cp:keywords/>
  <dc:description/>
  <cp:lastModifiedBy>Jessica Fernandes</cp:lastModifiedBy>
  <cp:revision>9</cp:revision>
  <dcterms:created xsi:type="dcterms:W3CDTF">2024-04-02T19:06:00Z</dcterms:created>
  <dcterms:modified xsi:type="dcterms:W3CDTF">2024-04-23T19:25:00Z</dcterms:modified>
</cp:coreProperties>
</file>